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pageBreakBefore w:val="0"/>
              <w:spacing w:line="240" w:lineRule="auto"/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European format 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highlight w:val="white"/>
                <w:rtl w:val="0"/>
              </w:rPr>
              <w:t xml:space="preserve">curriculum vitae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righ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1"/>
              <w:pageBreakBefore w:val="0"/>
              <w:spacing w:line="240" w:lineRule="auto"/>
              <w:jc w:val="righ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4"/>
                <w:szCs w:val="24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1"/>
              <w:pageBreakBefore w:val="0"/>
              <w:spacing w:after="40" w:before="40" w:line="240" w:lineRule="auto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40" w:before="4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tabs>
                <w:tab w:val="center" w:pos="4153"/>
                <w:tab w:val="right" w:pos="8306"/>
              </w:tabs>
              <w:spacing w:after="40" w:before="4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4"/>
                <w:szCs w:val="24"/>
                <w:rtl w:val="0"/>
              </w:rPr>
              <w:t xml:space="preserve">Maria Dimitrova Dragneva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pageBreakBefore w:val="0"/>
              <w:spacing w:after="40" w:before="40" w:line="240" w:lineRule="auto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40" w:before="4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tabs>
                <w:tab w:val="center" w:pos="4153"/>
                <w:tab w:val="right" w:pos="8306"/>
              </w:tabs>
              <w:spacing w:after="40" w:before="4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4"/>
                <w:szCs w:val="24"/>
                <w:rtl w:val="0"/>
              </w:rPr>
              <w:t xml:space="preserve">zh.k. Lozenec, street Bigla 16, floor .3,  ap.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tabs>
                <w:tab w:val="center" w:pos="4153"/>
                <w:tab w:val="right" w:pos="8306"/>
              </w:tabs>
              <w:spacing w:after="40" w:before="4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4"/>
                <w:szCs w:val="24"/>
                <w:rtl w:val="0"/>
              </w:rPr>
              <w:t xml:space="preserve"> Sofia 1407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1"/>
              <w:pageBreakBefore w:val="0"/>
              <w:spacing w:after="40" w:before="40" w:line="240" w:lineRule="auto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after="40" w:before="4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tabs>
                <w:tab w:val="center" w:pos="4153"/>
                <w:tab w:val="right" w:pos="8306"/>
              </w:tabs>
              <w:spacing w:after="40" w:before="4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+359 889 726287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1"/>
              <w:pageBreakBefore w:val="0"/>
              <w:spacing w:after="40" w:before="40" w:line="240" w:lineRule="auto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40" w:before="4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tabs>
                <w:tab w:val="center" w:pos="4153"/>
                <w:tab w:val="right" w:pos="8306"/>
              </w:tabs>
              <w:spacing w:after="40" w:before="4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praskova@gmail.com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spacing w:after="20" w:before="20" w:line="240" w:lineRule="auto"/>
        <w:rPr>
          <w:rFonts w:ascii="Arial Narrow" w:cs="Arial Narrow" w:eastAsia="Arial Narrow" w:hAnsi="Arial Narrow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17 March 1973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spacing w:after="20" w:before="2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pos="3676"/>
        </w:tabs>
        <w:spacing w:line="240" w:lineRule="auto"/>
        <w:ind w:left="2040" w:firstLine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sz w:val="24"/>
          <w:szCs w:val="24"/>
          <w:rtl w:val="0"/>
        </w:rPr>
        <w:t xml:space="preserve">Profile</w:t>
      </w:r>
      <w:r w:rsidDel="00000000" w:rsidR="00000000" w:rsidRPr="00000000">
        <w:rPr>
          <w:rFonts w:ascii="Arial Narrow" w:cs="Arial Narrow" w:eastAsia="Arial Narrow" w:hAnsi="Arial Narrow"/>
          <w:smallCaps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Researcher with 20 years of experience in the field of </w:t>
      </w:r>
    </w:p>
    <w:p w:rsidR="00000000" w:rsidDel="00000000" w:rsidP="00000000" w:rsidRDefault="00000000" w:rsidRPr="00000000" w14:paraId="0000001C">
      <w:pPr>
        <w:pageBreakBefore w:val="0"/>
        <w:tabs>
          <w:tab w:val="left" w:pos="3676"/>
        </w:tabs>
        <w:spacing w:line="240" w:lineRule="auto"/>
        <w:ind w:left="2040" w:firstLine="1078.1102362204724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molecular and cell biology. Holding a doctorate in biochemistry. Excellent skills  </w:t>
      </w:r>
    </w:p>
    <w:p w:rsidR="00000000" w:rsidDel="00000000" w:rsidP="00000000" w:rsidRDefault="00000000" w:rsidRPr="00000000" w14:paraId="0000001D">
      <w:pPr>
        <w:pageBreakBefore w:val="0"/>
        <w:tabs>
          <w:tab w:val="left" w:pos="3676"/>
        </w:tabs>
        <w:spacing w:line="240" w:lineRule="auto"/>
        <w:ind w:left="2040" w:firstLine="1078.1102362204724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in processing, analyzing and summarizing scientific information, with strong </w:t>
      </w:r>
    </w:p>
    <w:p w:rsidR="00000000" w:rsidDel="00000000" w:rsidP="00000000" w:rsidRDefault="00000000" w:rsidRPr="00000000" w14:paraId="0000001E">
      <w:pPr>
        <w:pageBreakBefore w:val="0"/>
        <w:tabs>
          <w:tab w:val="left" w:pos="3676"/>
        </w:tabs>
        <w:spacing w:line="240" w:lineRule="auto"/>
        <w:ind w:left="2040" w:firstLine="1078.1102362204724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organizational and communication skills.</w:t>
      </w:r>
    </w:p>
    <w:p w:rsidR="00000000" w:rsidDel="00000000" w:rsidP="00000000" w:rsidRDefault="00000000" w:rsidRPr="00000000" w14:paraId="0000001F">
      <w:pPr>
        <w:pageBreakBefore w:val="0"/>
        <w:tabs>
          <w:tab w:val="left" w:pos="3676"/>
        </w:tabs>
        <w:spacing w:line="240" w:lineRule="auto"/>
        <w:ind w:left="2040" w:firstLine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rHeight w:val="610.781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1"/>
              <w:pageBreakBefore w:val="0"/>
              <w:spacing w:line="240" w:lineRule="auto"/>
              <w:jc w:val="righ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4"/>
                <w:szCs w:val="24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1"/>
              <w:pageBreakBefore w:val="0"/>
              <w:spacing w:line="240" w:lineRule="auto"/>
              <w:jc w:val="righ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.492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Period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spacing w:line="24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03/2013 - current</w:t>
      </w:r>
    </w:p>
    <w:tbl>
      <w:tblPr>
        <w:tblStyle w:val="Table6"/>
        <w:tblW w:w="10456.000000000002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945"/>
        <w:gridCol w:w="284"/>
        <w:tblGridChange w:id="0">
          <w:tblGrid>
            <w:gridCol w:w="2943"/>
            <w:gridCol w:w="284"/>
            <w:gridCol w:w="6945"/>
            <w:gridCol w:w="2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Name and address of the workplace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Department of Chemistry and Biochemistry, MU - Sofia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Type of activity or field of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Lecturer in Medical Biochemistry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Occupation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Associate Professor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Main activities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Participation in teaching and research activities. Leading role in projects investigating the behavior of somatic stem cells in different model systems.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spacing w:line="24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12/2002 – 01/2009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Name and address of the 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Department of Medicine, Harvard Medical School, Department of Molecular Biology, Massachusetts General Hospital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Type of activity or field of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Development of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 in vitro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in vivo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methods for testing protein kinases with potential involvement in the regulation of cell division and programmed cell death.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Occupation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Scientific Researcher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Main activities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Participation in scientific developments. Leading role in a project discovering new substrates and regulators of the studied protein kinases.</w:t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20" w:before="20" w:line="240" w:lineRule="auto"/>
              <w:ind w:left="72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09/2002 – 10/2005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Name and address of the 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Department of Chemistry and Biochemistry, MU - Sofia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Type of activity or field of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Teaching medical students, dentists and pharmacists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Occupation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Assistant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Main activities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Participation in teaching</w:t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01/1997 – 05/2002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Name and address of the 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Department of Chemistry and Biochemistry, MU - Sofia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Type of activity or field of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Development of i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n vitro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cultures from normal human epidermal keratinocytes. Investigation of the major signaling pathways controlling the autocrine proliferation of primary human keratinocytes.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Occupation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Ph.D student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Main activities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Key participation in a number of projects funded by the Ministry of Education and Science. Training of students and junior Ph.D students.</w:t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01/1996 – 07/1996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Name and address of the 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Department of Chemistry and Biochemistry, MU - Sofia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Type of activity or field of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Executing a final thesis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Occupation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Trainee</w:t>
            </w:r>
          </w:p>
        </w:tc>
      </w:tr>
      <w:tr>
        <w:trPr>
          <w:cantSplit w:val="0"/>
          <w:trHeight w:val="588.984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Main activities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Study of mutations in the tumor suppressor gene BRCA1 in familial forms of breast cancer.</w:t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1"/>
              <w:pageBreakBefore w:val="0"/>
              <w:spacing w:line="240" w:lineRule="auto"/>
              <w:jc w:val="righ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4"/>
                <w:szCs w:val="24"/>
                <w:rtl w:val="0"/>
              </w:rPr>
              <w:t xml:space="preserve">Образование и обучение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• Period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01/1997 – 05/2002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• Name and type of training or educational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Department of Chemistry and Biochemistry, MU - Sofia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• Name of the acquired qualification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Ph.D in Biochemistry</w:t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• Period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10/1991 – 07/1996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• Name and type of training or educational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Sofia University "St. Kliment Ohridski ”, Faculty of Biology, Department of Genetics and Medical University - Sofia, Department of Chemistry and Biochemistry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• Name of the acquired qualification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Master's degree in Genetic Engineering</w:t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• Period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09/1987 – 06/1991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• Name and type of training or educational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National High School of Natural Sciences and Mathematics "Acad. L. Chakalov ”</w:t>
            </w:r>
          </w:p>
        </w:tc>
      </w:tr>
      <w:tr>
        <w:trPr>
          <w:cantSplit w:val="0"/>
          <w:trHeight w:val="194.492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• Name of the acquired qualification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Biology profile</w:t>
            </w:r>
          </w:p>
        </w:tc>
      </w:tr>
    </w:tbl>
    <w:p w:rsidR="00000000" w:rsidDel="00000000" w:rsidP="00000000" w:rsidRDefault="00000000" w:rsidRPr="00000000" w14:paraId="00000098">
      <w:pPr>
        <w:pageBreakBefore w:val="0"/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1"/>
              <w:pageBreakBefore w:val="0"/>
              <w:spacing w:line="240" w:lineRule="auto"/>
              <w:jc w:val="righ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4"/>
                <w:szCs w:val="24"/>
                <w:rtl w:val="0"/>
              </w:rPr>
              <w:t xml:space="preserve">Personal skills and competencies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1"/>
              <w:pageBreakBefore w:val="0"/>
              <w:spacing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ageBreakBefore w:val="0"/>
        <w:spacing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rtl w:val="0"/>
              </w:rPr>
              <w:t xml:space="preserve">Maternal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Bulgarian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ageBreakBefore w:val="0"/>
        <w:widowControl w:val="0"/>
        <w:spacing w:after="20" w:before="2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1"/>
              <w:pageBreakBefore w:val="0"/>
              <w:spacing w:line="240" w:lineRule="auto"/>
              <w:jc w:val="righ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rtl w:val="0"/>
              </w:rPr>
              <w:t xml:space="preserve">Other languages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widowControl w:val="0"/>
        <w:spacing w:after="20" w:before="20" w:line="240" w:lineRule="auto"/>
        <w:rPr>
          <w:rFonts w:ascii="Arial Narrow" w:cs="Arial Narrow" w:eastAsia="Arial Narrow" w:hAnsi="Arial Narrow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1"/>
              <w:pageBreakBefore w:val="0"/>
              <w:tabs>
                <w:tab w:val="left" w:pos="-1418"/>
              </w:tabs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1"/>
              <w:pageBreakBefore w:val="0"/>
              <w:tabs>
                <w:tab w:val="left" w:pos="-1418"/>
              </w:tabs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1"/>
              <w:pageBreakBefore w:val="0"/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tabs>
                <w:tab w:val="left" w:pos="-1418"/>
              </w:tabs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Speaking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1"/>
              <w:pageBreakBefore w:val="0"/>
              <w:spacing w:line="240" w:lineRule="auto"/>
              <w:jc w:val="righ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rtl w:val="0"/>
              </w:rPr>
              <w:t xml:space="preserve">Other languages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ageBreakBefore w:val="0"/>
        <w:widowControl w:val="0"/>
        <w:spacing w:after="20" w:before="20" w:line="240" w:lineRule="auto"/>
        <w:rPr>
          <w:rFonts w:ascii="Arial Narrow" w:cs="Arial Narrow" w:eastAsia="Arial Narrow" w:hAnsi="Arial Narrow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1"/>
              <w:pageBreakBefore w:val="0"/>
              <w:tabs>
                <w:tab w:val="left" w:pos="-1418"/>
              </w:tabs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Russian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1"/>
              <w:pageBreakBefore w:val="0"/>
              <w:tabs>
                <w:tab w:val="left" w:pos="-1418"/>
              </w:tabs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 excellent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1"/>
              <w:pageBreakBefore w:val="0"/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 excellent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tabs>
                <w:tab w:val="left" w:pos="-1418"/>
              </w:tabs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Speaking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 excellent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1"/>
              <w:pageBreakBefore w:val="0"/>
              <w:spacing w:line="240" w:lineRule="auto"/>
              <w:jc w:val="righ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rtl w:val="0"/>
              </w:rPr>
              <w:t xml:space="preserve">Other languages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ageBreakBefore w:val="0"/>
        <w:widowControl w:val="0"/>
        <w:spacing w:after="20" w:before="20" w:line="240" w:lineRule="auto"/>
        <w:rPr>
          <w:rFonts w:ascii="Arial Narrow" w:cs="Arial Narrow" w:eastAsia="Arial Narrow" w:hAnsi="Arial Narrow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1"/>
              <w:pageBreakBefore w:val="0"/>
              <w:tabs>
                <w:tab w:val="left" w:pos="-1418"/>
              </w:tabs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Spanish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1"/>
              <w:pageBreakBefore w:val="0"/>
              <w:tabs>
                <w:tab w:val="left" w:pos="-1418"/>
              </w:tabs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1"/>
              <w:pageBreakBefore w:val="0"/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tabs>
                <w:tab w:val="left" w:pos="-1418"/>
              </w:tabs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Speaking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Basic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after="20" w:before="20" w:line="240" w:lineRule="auto"/>
              <w:ind w:right="33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4"/>
                <w:szCs w:val="24"/>
                <w:rtl w:val="0"/>
              </w:rPr>
              <w:t xml:space="preserve">Technical skills and competencies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1"/>
              <w:pageBreakBefore w:val="0"/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Biochemistry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20" w:before="20" w:line="240" w:lineRule="auto"/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Enzyme kinetics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20" w:before="20" w:line="240" w:lineRule="auto"/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SDS – PAGE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20" w:before="20" w:line="240" w:lineRule="auto"/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Western blot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20" w:before="20" w:line="240" w:lineRule="auto"/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ELISA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20" w:before="20" w:line="240" w:lineRule="auto"/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Fractionation and purification of proteins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Cell Biology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20" w:before="20" w:line="240" w:lineRule="auto"/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Cultivation of cells, including stem and embryonic cells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20" w:before="20" w:line="240" w:lineRule="auto"/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Transfection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20" w:before="20" w:line="240" w:lineRule="auto"/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Retroviral infection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20" w:before="20" w:line="240" w:lineRule="auto"/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RNAi gene knockdown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Molecular Biology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20" w:before="20" w:line="240" w:lineRule="auto"/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cDNA subcloning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20" w:before="20" w:line="240" w:lineRule="auto"/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isolation of nucleic acids, pcr/rt-pcr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20" w:before="20" w:line="240" w:lineRule="auto"/>
              <w:ind w:left="5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0"/>
                <w:szCs w:val="20"/>
                <w:rtl w:val="0"/>
              </w:rPr>
              <w:t xml:space="preserve">Northern and Southern blot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spacing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1"/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rtl w:val="0"/>
              </w:rPr>
              <w:t xml:space="preserve">Additional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spacing w:after="20" w:before="20" w:line="240" w:lineRule="auto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tabs>
                <w:tab w:val="center" w:pos="4153"/>
                <w:tab w:val="right" w:pos="8306"/>
              </w:tabs>
              <w:spacing w:after="20" w:before="2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rtl w:val="0"/>
              </w:rPr>
              <w:t xml:space="preserve">Award for young scientist "Acad. Asen Hadjiolov ”for high achievements in research and teaching - 2003.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pageBreakBefore w:val="0"/>
        <w:spacing w:after="20" w:before="2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spacing w:after="20" w:before="2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spacing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  <w:tab/>
        <w:tab/>
        <w:t xml:space="preserve">      16 Publications in impact factor journals</w:t>
      </w:r>
    </w:p>
    <w:p w:rsidR="00000000" w:rsidDel="00000000" w:rsidP="00000000" w:rsidRDefault="00000000" w:rsidRPr="00000000" w14:paraId="000000EB">
      <w:pPr>
        <w:pageBreakBefore w:val="0"/>
        <w:spacing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spacing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  <w:tab/>
        <w:tab/>
        <w:t xml:space="preserve">   </w:t>
      </w:r>
    </w:p>
    <w:p w:rsidR="00000000" w:rsidDel="00000000" w:rsidP="00000000" w:rsidRDefault="00000000" w:rsidRPr="00000000" w14:paraId="000000ED">
      <w:pPr>
        <w:pageBreakBefore w:val="0"/>
        <w:spacing w:line="240" w:lineRule="auto"/>
        <w:ind w:left="0" w:firstLine="3259.8425196850394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1096 citations as of April 2019 (according to Google Scholar citations)</w:t>
      </w:r>
    </w:p>
    <w:p w:rsidR="00000000" w:rsidDel="00000000" w:rsidP="00000000" w:rsidRDefault="00000000" w:rsidRPr="00000000" w14:paraId="000000EE">
      <w:pPr>
        <w:pageBreakBefore w:val="0"/>
        <w:spacing w:line="240" w:lineRule="auto"/>
        <w:ind w:left="0" w:firstLine="3259.8425196850394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 index 10</w:t>
      </w:r>
    </w:p>
    <w:p w:rsidR="00000000" w:rsidDel="00000000" w:rsidP="00000000" w:rsidRDefault="00000000" w:rsidRPr="00000000" w14:paraId="000000EF">
      <w:pPr>
        <w:pageBreakBefore w:val="0"/>
        <w:spacing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7"/>
      <w:numFmt w:val="bullet"/>
      <w:lvlText w:val="-"/>
      <w:lvlJc w:val="left"/>
      <w:pPr>
        <w:ind w:left="54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