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7200" w:firstLine="0"/>
        <w:jc w:val="right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ab/>
      </w:r>
    </w:p>
    <w:p w:rsidR="00000000" w:rsidDel="00000000" w:rsidP="00000000" w:rsidRDefault="00000000" w:rsidRPr="00000000" w14:paraId="00000002">
      <w:pPr>
        <w:jc w:val="center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CURRICULUM VITAE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NAME</w:t>
        <w:tab/>
        <w:tab/>
        <w:tab/>
        <w:tab/>
        <w:t xml:space="preserve">Dobrin A. Svinarov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PLACE OF BIRTH</w:t>
      </w:r>
      <w:r w:rsidDel="00000000" w:rsidR="00000000" w:rsidRPr="00000000">
        <w:rPr>
          <w:vertAlign w:val="baseline"/>
          <w:rtl w:val="0"/>
        </w:rPr>
        <w:tab/>
        <w:tab/>
        <w:t xml:space="preserve">Shoumen, Bulgaria</w:t>
      </w:r>
    </w:p>
    <w:p w:rsidR="00000000" w:rsidDel="00000000" w:rsidP="00000000" w:rsidRDefault="00000000" w:rsidRPr="00000000" w14:paraId="00000007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MARITAL STATUS</w:t>
      </w:r>
      <w:r w:rsidDel="00000000" w:rsidR="00000000" w:rsidRPr="00000000">
        <w:rPr>
          <w:vertAlign w:val="baseline"/>
          <w:rtl w:val="0"/>
        </w:rPr>
        <w:tab/>
        <w:tab/>
        <w:t xml:space="preserve">Married, Two Children</w:t>
      </w:r>
    </w:p>
    <w:p w:rsidR="00000000" w:rsidDel="00000000" w:rsidP="00000000" w:rsidRDefault="00000000" w:rsidRPr="00000000" w14:paraId="00000009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PRESENT ADDRESS</w:t>
        <w:tab/>
      </w:r>
      <w:r w:rsidDel="00000000" w:rsidR="00000000" w:rsidRPr="00000000">
        <w:rPr>
          <w:vertAlign w:val="baseline"/>
          <w:rtl w:val="0"/>
        </w:rPr>
        <w:tab/>
      </w:r>
    </w:p>
    <w:p w:rsidR="00000000" w:rsidDel="00000000" w:rsidP="00000000" w:rsidRDefault="00000000" w:rsidRPr="00000000" w14:paraId="0000000B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firstLine="72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</w:r>
      <w:r w:rsidDel="00000000" w:rsidR="00000000" w:rsidRPr="00000000">
        <w:rPr>
          <w:b w:val="1"/>
          <w:vertAlign w:val="baseline"/>
          <w:rtl w:val="0"/>
        </w:rPr>
        <w:t xml:space="preserve">Business</w:t>
        <w:tab/>
        <w:t xml:space="preserve">Permanent</w:t>
        <w:tab/>
      </w:r>
      <w:r w:rsidDel="00000000" w:rsidR="00000000" w:rsidRPr="00000000">
        <w:rPr>
          <w:vertAlign w:val="baseline"/>
          <w:rtl w:val="0"/>
        </w:rPr>
        <w:t xml:space="preserve">Clinical Laboratory &amp; Clinical Pharmacology</w:t>
      </w:r>
    </w:p>
    <w:p w:rsidR="00000000" w:rsidDel="00000000" w:rsidP="00000000" w:rsidRDefault="00000000" w:rsidRPr="00000000" w14:paraId="0000000D">
      <w:pPr>
        <w:ind w:firstLine="72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ab/>
        <w:tab/>
        <w:tab/>
        <w:tab/>
        <w:t xml:space="preserve">Department of Clinical Laboratory &amp; Clinical Immunology</w:t>
      </w:r>
    </w:p>
    <w:p w:rsidR="00000000" w:rsidDel="00000000" w:rsidP="00000000" w:rsidRDefault="00000000" w:rsidRPr="00000000" w14:paraId="0000000E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ab/>
        <w:tab/>
        <w:tab/>
        <w:tab/>
        <w:tab/>
        <w:t xml:space="preserve">Alexander Hospital, Faculty of Medicine, Medical University,</w:t>
      </w:r>
    </w:p>
    <w:p w:rsidR="00000000" w:rsidDel="00000000" w:rsidP="00000000" w:rsidRDefault="00000000" w:rsidRPr="00000000" w14:paraId="0000000F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ab/>
        <w:tab/>
        <w:tab/>
        <w:tab/>
        <w:tab/>
        <w:t xml:space="preserve">St. G. Sofiiski 1 Street, 1431 Sofia, Bulgaria</w:t>
      </w:r>
    </w:p>
    <w:p w:rsidR="00000000" w:rsidDel="00000000" w:rsidP="00000000" w:rsidRDefault="00000000" w:rsidRPr="00000000" w14:paraId="00000010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ab/>
        <w:tab/>
        <w:tab/>
        <w:tab/>
        <w:tab/>
        <w:t xml:space="preserve">Phone:</w:t>
        <w:tab/>
        <w:t xml:space="preserve">(0359 2) 9172-254</w:t>
      </w:r>
    </w:p>
    <w:p w:rsidR="00000000" w:rsidDel="00000000" w:rsidP="00000000" w:rsidRDefault="00000000" w:rsidRPr="00000000" w14:paraId="00000011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ab/>
        <w:tab/>
        <w:tab/>
        <w:tab/>
        <w:tab/>
        <w:t xml:space="preserve">Tel / Fax :(0359 2) 952-0361</w:t>
      </w:r>
    </w:p>
    <w:p w:rsidR="00000000" w:rsidDel="00000000" w:rsidP="00000000" w:rsidRDefault="00000000" w:rsidRPr="00000000" w14:paraId="00000012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ab/>
        <w:tab/>
        <w:tab/>
        <w:tab/>
        <w:tab/>
        <w:t xml:space="preserve">E-mail: </w:t>
      </w:r>
      <w:hyperlink r:id="rId7">
        <w:r w:rsidDel="00000000" w:rsidR="00000000" w:rsidRPr="00000000">
          <w:rPr>
            <w:color w:val="0000ff"/>
            <w:u w:val="single"/>
            <w:vertAlign w:val="baseline"/>
            <w:rtl w:val="0"/>
          </w:rPr>
          <w:t xml:space="preserve">svinarov@medfac.acad.bg</w:t>
        </w:r>
      </w:hyperlink>
      <w:r w:rsidDel="00000000" w:rsidR="00000000" w:rsidRPr="00000000">
        <w:rPr>
          <w:vertAlign w:val="baseline"/>
          <w:rtl w:val="0"/>
        </w:rPr>
        <w:t xml:space="preserve">; dsvinarov@ yahoo.com</w:t>
      </w:r>
    </w:p>
    <w:p w:rsidR="00000000" w:rsidDel="00000000" w:rsidP="00000000" w:rsidRDefault="00000000" w:rsidRPr="00000000" w14:paraId="00000013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ab/>
        <w:tab/>
        <w:tab/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0" w:right="0" w:hanging="360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PRESENT POSITION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 xml:space="preserve">Head, Clinical laboratory &amp; Clinical Pharmacology 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ab/>
        <w:tab/>
        <w:tab/>
        <w:t xml:space="preserve">Chairman, Department of Clinical Laboratory and Clinical Immunology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ab/>
        <w:tab/>
        <w:tab/>
        <w:t xml:space="preserve">Alexander Hospital, Faculty of Medicine, Medical University of Sofia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COLLEGES/UNIVERSITIES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  <w:tab/>
        <w:tab/>
        <w:t xml:space="preserve">Medical Academy, Sofia, Bulgaria, 1974-1980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DEGREES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ab/>
        <w:tab/>
        <w:t xml:space="preserve">PhD in Medical Sciences, Higher State Attestation Commission, Medical </w:t>
        <w:tab/>
        <w:tab/>
        <w:tab/>
        <w:tab/>
        <w:tab/>
        <w:t xml:space="preserve">Section, Sofia, Bulgaria, 1987, Diploma No 16 979 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Associated Professor of Clinical laboratory Medicine, Higher State Attestation Commission, Medical Section, Sofia, Bulgaria, 1991, Diploma No 15 773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ab/>
        <w:tab/>
        <w:tab/>
        <w:t xml:space="preserve">Doctor of Medical Sciences, Higher State Attestation Commission, 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ab/>
        <w:tab/>
        <w:tab/>
        <w:t xml:space="preserve">Medical Section, Sofia, Bulgaria, 1992, Diploma No 22 439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80" w:right="0" w:firstLine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Full Professor of Clinical Laboratory Medicine, Higher State Attestation Commission, Medical Section, Sofia, Bulgaria, 1994, Diploma No 17 126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CERTIFICATES/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ab/>
        <w:t xml:space="preserve">MD Certification, Medical Academy, Sofia, Bulgaria, 1980, 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FELLOWSHIPS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ab/>
        <w:t xml:space="preserve">Certification No 000084 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ab/>
        <w:tab/>
        <w:tab/>
        <w:t xml:space="preserve">Certification in Clinical Laboratory Medicine, Medical Academy, Sofia,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ab/>
        <w:tab/>
        <w:tab/>
        <w:t xml:space="preserve">Bulgaria, 1984, Certification No 26 185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ab/>
        <w:tab/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ab/>
        <w:tab/>
        <w:tab/>
        <w:t xml:space="preserve">Fellow, National Institutes of Health, Bethesda, MD, USA, 1987.</w:t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Certification in Pharmacology, Medical University, Sofia, Bulgaria, 1996, certification No 002 411.</w:t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firstLine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firstLine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 xml:space="preserve">Visiting Medical Faculty Certificate to practice medicine at the teaching </w:t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hospitals of Ohio. State Medical Board of Ohio, Certificate No 81-0037, Issued on July 8 1999, Columbus, Ohio, USA.</w:t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Training Certificate in Clinical Research, Clinical Research Foundation at Children’s Hospital, November 24, 1999, Columbus, Ohio, USA.</w:t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Certificate for Visiting Professor of Pediatric Clinical Pharmacology during the period April 27 1999 – May 12, 2000, at Children’s Hospital, Columbus, Ohio, USA.</w:t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Certification in Clinical Pharmacology, Medical University, Sofia, Bulgaria, 2000, certification No 005652.</w:t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AWARDS/HONOURS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ab/>
        <w:t xml:space="preserve">Gold Medal for Highest Achievement in High School, Shoumen, Bulgaria, </w:t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80" w:right="0" w:firstLine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1972.</w:t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SCHOLARSHIPS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ab/>
        <w:tab/>
        <w:tab/>
        <w:t xml:space="preserve">Gold Medal for Highest Achievement in 4th Year Graduating, Medical </w:t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80" w:right="0" w:firstLine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Academy, Sofia, Bulgaria, 1978.</w:t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ab/>
        <w:tab/>
        <w:tab/>
        <w:t xml:space="preserve">"Gold Hypocrites" Medal for Highest Scientific Achievement in </w:t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80" w:right="0" w:firstLine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Graduating Medicine, Medical Academy, Sofia, Bulgaria, 1980.</w:t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ab/>
        <w:tab/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ab/>
        <w:tab/>
        <w:tab/>
        <w:t xml:space="preserve">Dean's Honor List, Medical Academy, Sofia, Bulgaria, 1980.</w:t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ab/>
        <w:tab/>
        <w:tab/>
        <w:t xml:space="preserve">Young Investigator Award, XIII National Review, Plovdiv, Bulgaria, </w:t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80" w:right="0" w:firstLine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1985. </w:t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ab/>
        <w:tab/>
        <w:tab/>
        <w:t xml:space="preserve">"Honored Innovator" Award, Medical Academy, Sofia, Bulgaria, 1988.</w:t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ab/>
        <w:tab/>
        <w:tab/>
        <w:t xml:space="preserve">"Roger Boeckx Travel Award", 5-th Congress, International Association </w:t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80" w:right="0" w:firstLine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of  Therapeutic Drug Monitoring and Clinical Toxicology, 1997</w:t>
      </w:r>
    </w:p>
    <w:p w:rsidR="00000000" w:rsidDel="00000000" w:rsidP="00000000" w:rsidRDefault="00000000" w:rsidRPr="00000000" w14:paraId="0000004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Councilor, International Association of  Therapeutic Drug Monitoring and Clinical Toxicology, 1997-99.</w:t>
      </w:r>
    </w:p>
    <w:p w:rsidR="00000000" w:rsidDel="00000000" w:rsidP="00000000" w:rsidRDefault="00000000" w:rsidRPr="00000000" w14:paraId="0000004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Frederick and Virginia Smith Stecker Scholar  “Improving the health of children around the world through continuing education”, May 1, 1999 – May 1 2000, Children’s Hospital, Columbus, Ohio, USA.</w:t>
      </w:r>
    </w:p>
    <w:p w:rsidR="00000000" w:rsidDel="00000000" w:rsidP="00000000" w:rsidRDefault="00000000" w:rsidRPr="00000000" w14:paraId="0000004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International Association of  Therapeutic Drug Monitoring and Clinical Toxicology: Therapeutic Drug Monitoring Journal Free Subscription Award, 2001-2002. </w:t>
      </w:r>
    </w:p>
    <w:p w:rsidR="00000000" w:rsidDel="00000000" w:rsidP="00000000" w:rsidRDefault="00000000" w:rsidRPr="00000000" w14:paraId="0000005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Excellent Poster Award, 18-th International Congress of Clinical Chemistry and Laboratory Medicine, Kyoto, Japan, Oct 20-25, 2002.</w:t>
      </w:r>
    </w:p>
    <w:p w:rsidR="00000000" w:rsidDel="00000000" w:rsidP="00000000" w:rsidRDefault="00000000" w:rsidRPr="00000000" w14:paraId="0000005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Honor sign “Bulgarian Physician” for outstanding professional achievements and ethics, May 19, 2004</w:t>
      </w:r>
    </w:p>
    <w:p w:rsidR="00000000" w:rsidDel="00000000" w:rsidP="00000000" w:rsidRDefault="00000000" w:rsidRPr="00000000" w14:paraId="0000005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Honor sign “Friend of Patients” for outstanding patient care and ethics, 2011</w:t>
      </w:r>
    </w:p>
    <w:p w:rsidR="00000000" w:rsidDel="00000000" w:rsidP="00000000" w:rsidRDefault="00000000" w:rsidRPr="00000000" w14:paraId="0000005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Honor sign “Entrusted  Physician of the Bulgarian People 2011/2012” , Newspaper 24 Hours rating under the auspices of the Bulgarian Parliament, 02 April 2012</w:t>
      </w:r>
    </w:p>
    <w:p w:rsidR="00000000" w:rsidDel="00000000" w:rsidP="00000000" w:rsidRDefault="00000000" w:rsidRPr="00000000" w14:paraId="0000005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Honor sign “For active participation and contribution to the development of  Bulgarian transplantation program”.  Ministry of Health and Alexander University Hospital , 08 October 2013</w:t>
      </w:r>
    </w:p>
    <w:p w:rsidR="00000000" w:rsidDel="00000000" w:rsidP="00000000" w:rsidRDefault="00000000" w:rsidRPr="00000000" w14:paraId="0000005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Honor sign “Entrusted  Physician of the Bulgarian People 2014/2015” , Newspaper 24 Hours  rating under the auspices of the Bulgarian Parliament, 18 September 2014</w:t>
      </w:r>
    </w:p>
    <w:p w:rsidR="00000000" w:rsidDel="00000000" w:rsidP="00000000" w:rsidRDefault="00000000" w:rsidRPr="00000000" w14:paraId="0000005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Honor Medal “Dr Petar Beron” of the Bulgarian Academy of Science and Art (BASA) issued to commemorate the 10-th year of re-establishment of the Academy,  in recognition of significant scientific achievements and contributions for the development of BASA.</w:t>
      </w:r>
    </w:p>
    <w:p w:rsidR="00000000" w:rsidDel="00000000" w:rsidP="00000000" w:rsidRDefault="00000000" w:rsidRPr="00000000" w14:paraId="0000005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Certificate of Honor for the service as Director at Large at WASPALM Board, awarded at 29-th World Congress-Kyoto, Japan, November 15-18, 2017  </w:t>
      </w:r>
    </w:p>
    <w:p w:rsidR="00000000" w:rsidDel="00000000" w:rsidP="00000000" w:rsidRDefault="00000000" w:rsidRPr="00000000" w14:paraId="0000005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Best Reviewer Award 2018, Therapeutic Drug Monitoring - in recognition of an outstanding contribution to the quality of the journal.</w:t>
      </w:r>
    </w:p>
    <w:p w:rsidR="00000000" w:rsidDel="00000000" w:rsidP="00000000" w:rsidRDefault="00000000" w:rsidRPr="00000000" w14:paraId="0000006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PANACEA Prize of the Medcal Universirty of Sofia for special contributions for the realization of teaching, research and expert activity in medical clinical field, March 26, 2019.</w:t>
      </w:r>
    </w:p>
    <w:p w:rsidR="00000000" w:rsidDel="00000000" w:rsidP="00000000" w:rsidRDefault="00000000" w:rsidRPr="00000000" w14:paraId="0000006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Honor sign of the Rector, Medical University of Sofia, in recognition of highest academic achievements and in occasion of  the 65 anniversary.</w:t>
      </w:r>
    </w:p>
    <w:p w:rsidR="00000000" w:rsidDel="00000000" w:rsidP="00000000" w:rsidRDefault="00000000" w:rsidRPr="00000000" w14:paraId="0000006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Honor sign of the Bulgarian Academy of Sciences and Art in recognition of contributions to BASA and in occasion of  the 65 anniversary.  </w:t>
      </w:r>
    </w:p>
    <w:p w:rsidR="00000000" w:rsidDel="00000000" w:rsidP="00000000" w:rsidRDefault="00000000" w:rsidRPr="00000000" w14:paraId="0000006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PROFESSIONAL  EXPERIENCE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University Appointments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1980 - 1984</w:t>
        <w:tab/>
        <w:t xml:space="preserve">Assistant Professor, Department of Clinical Laboratory, Medical Academy, Sofia.</w:t>
      </w:r>
    </w:p>
    <w:p w:rsidR="00000000" w:rsidDel="00000000" w:rsidP="00000000" w:rsidRDefault="00000000" w:rsidRPr="00000000" w14:paraId="0000006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1985 - 1990</w:t>
        <w:tab/>
        <w:t xml:space="preserve">Chief-Assistant Professor, Department of Clinical Laboratory, Medical Academy, Sofia.</w:t>
      </w:r>
    </w:p>
    <w:p w:rsidR="00000000" w:rsidDel="00000000" w:rsidP="00000000" w:rsidRDefault="00000000" w:rsidRPr="00000000" w14:paraId="0000007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1991 - 1993</w:t>
        <w:tab/>
        <w:t xml:space="preserve">Associate Professor, Department of Clinical Laboratory, Medical Academy, Sofia.</w:t>
      </w:r>
    </w:p>
    <w:p w:rsidR="00000000" w:rsidDel="00000000" w:rsidP="00000000" w:rsidRDefault="00000000" w:rsidRPr="00000000" w14:paraId="0000007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1994 - Present</w:t>
        <w:tab/>
        <w:t xml:space="preserve">Professor, Department of Clinical Laboratory and Clinical Immunology, Medical University, Sofia.</w:t>
      </w:r>
    </w:p>
    <w:p w:rsidR="00000000" w:rsidDel="00000000" w:rsidP="00000000" w:rsidRDefault="00000000" w:rsidRPr="00000000" w14:paraId="0000007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1999 – 2000</w:t>
        <w:tab/>
        <w:t xml:space="preserve">Visiting Professor and Faculty Member, Department of Pediatrics, Div. of Pharmacology &amp; </w:t>
      </w:r>
    </w:p>
    <w:p w:rsidR="00000000" w:rsidDel="00000000" w:rsidP="00000000" w:rsidRDefault="00000000" w:rsidRPr="00000000" w14:paraId="00000077">
      <w:pPr>
        <w:ind w:left="720" w:firstLine="72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Toxicology, Children’s Hospital, The Ohio State University, Columbus, OH, U.S.A. </w:t>
      </w:r>
    </w:p>
    <w:p w:rsidR="00000000" w:rsidDel="00000000" w:rsidP="00000000" w:rsidRDefault="00000000" w:rsidRPr="00000000" w14:paraId="0000007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Hospital Appointments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1980</w:t>
        <w:tab/>
        <w:tab/>
        <w:t xml:space="preserve">Physician-ordinator, Local Hospital, Shoumen.</w:t>
      </w:r>
    </w:p>
    <w:p w:rsidR="00000000" w:rsidDel="00000000" w:rsidP="00000000" w:rsidRDefault="00000000" w:rsidRPr="00000000" w14:paraId="0000007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1980 - 1984</w:t>
        <w:tab/>
        <w:t xml:space="preserve">Clinical Laboratory Assistant, Department of Laboratory Medicine, Alexander University</w:t>
      </w:r>
    </w:p>
    <w:p w:rsidR="00000000" w:rsidDel="00000000" w:rsidP="00000000" w:rsidRDefault="00000000" w:rsidRPr="00000000" w14:paraId="0000007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 xml:space="preserve">Hospital, Medical Academy, Sofia.</w:t>
      </w:r>
    </w:p>
    <w:p w:rsidR="00000000" w:rsidDel="00000000" w:rsidP="00000000" w:rsidRDefault="00000000" w:rsidRPr="00000000" w14:paraId="0000008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1984 - 1988</w:t>
        <w:tab/>
        <w:t xml:space="preserve">Clinical Laboratory Specialist, Department of Laboratory Medicine, Alexander University</w:t>
      </w:r>
    </w:p>
    <w:p w:rsidR="00000000" w:rsidDel="00000000" w:rsidP="00000000" w:rsidRDefault="00000000" w:rsidRPr="00000000" w14:paraId="0000008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 xml:space="preserve">Hospital, Medical Academy, Sofia.</w:t>
      </w:r>
    </w:p>
    <w:p w:rsidR="00000000" w:rsidDel="00000000" w:rsidP="00000000" w:rsidRDefault="00000000" w:rsidRPr="00000000" w14:paraId="0000008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1988 - 1992</w:t>
        <w:tab/>
        <w:t xml:space="preserve">Head, TDM Laboratory, Department of Laboratory Medicine, Alexander University Hospital, </w:t>
      </w:r>
    </w:p>
    <w:p w:rsidR="00000000" w:rsidDel="00000000" w:rsidP="00000000" w:rsidRDefault="00000000" w:rsidRPr="00000000" w14:paraId="0000008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Medical Academy, Sofia.</w:t>
      </w:r>
    </w:p>
    <w:p w:rsidR="00000000" w:rsidDel="00000000" w:rsidP="00000000" w:rsidRDefault="00000000" w:rsidRPr="00000000" w14:paraId="0000008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1992 - 2004</w:t>
        <w:tab/>
        <w:t xml:space="preserve">Head, TDM/CT Section, Department of Clinical Laboratory and Clinical Immunology, Alexander </w:t>
      </w:r>
    </w:p>
    <w:p w:rsidR="00000000" w:rsidDel="00000000" w:rsidP="00000000" w:rsidRDefault="00000000" w:rsidRPr="00000000" w14:paraId="0000008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University Hospital, Medical University, Sofia.</w:t>
      </w:r>
    </w:p>
    <w:p w:rsidR="00000000" w:rsidDel="00000000" w:rsidP="00000000" w:rsidRDefault="00000000" w:rsidRPr="00000000" w14:paraId="0000008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144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2004 - 2015</w:t>
        <w:tab/>
        <w:t xml:space="preserve">Head, Central Laboratory of TDM &amp; Clinical Pharmacology, Alexander University Hospital, Faculty of Medicine, Medical University, Sofia.</w:t>
      </w:r>
    </w:p>
    <w:p w:rsidR="00000000" w:rsidDel="00000000" w:rsidP="00000000" w:rsidRDefault="00000000" w:rsidRPr="00000000" w14:paraId="0000008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144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1999 - 2000</w:t>
        <w:tab/>
        <w:t xml:space="preserve">Stecker Scholar, Visiting Professor, and Faculty Member, Department of Pediatrics, Div. of Pharmacology &amp; Toxicology, Children’s Hospital, The Ohio State University, Col., OH, U.S.A. </w:t>
      </w:r>
    </w:p>
    <w:p w:rsidR="00000000" w:rsidDel="00000000" w:rsidP="00000000" w:rsidRDefault="00000000" w:rsidRPr="00000000" w14:paraId="0000008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144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144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2015 - Present</w:t>
        <w:tab/>
        <w:t xml:space="preserve">Head, Clinical Laboratory &amp; Clinical Pharmacology, Alexander University Hospital, Faculty of Medicine, Medical University, Sofia.</w:t>
      </w:r>
    </w:p>
    <w:p w:rsidR="00000000" w:rsidDel="00000000" w:rsidP="00000000" w:rsidRDefault="00000000" w:rsidRPr="00000000" w14:paraId="0000008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144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144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2015 - 2019</w:t>
        <w:tab/>
        <w:t xml:space="preserve">Chairman, Clinical Laboratory &amp; Clinical Immunology, Faculty of Medicine, Medical University, Sofia.</w:t>
      </w:r>
    </w:p>
    <w:p w:rsidR="00000000" w:rsidDel="00000000" w:rsidP="00000000" w:rsidRDefault="00000000" w:rsidRPr="00000000" w14:paraId="0000009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144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144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2019 - Present</w:t>
        <w:tab/>
        <w:t xml:space="preserve">Chairman, Clinical Laboratory, Faculty of Medicine, Medical University, Sofia</w:t>
      </w:r>
    </w:p>
    <w:p w:rsidR="00000000" w:rsidDel="00000000" w:rsidP="00000000" w:rsidRDefault="00000000" w:rsidRPr="00000000" w14:paraId="0000009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144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Other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1992 - 1993</w:t>
        <w:tab/>
        <w:t xml:space="preserve">Member, National Committee for Grants in Aid of Research, Ministry of Education.</w:t>
      </w:r>
    </w:p>
    <w:p w:rsidR="00000000" w:rsidDel="00000000" w:rsidP="00000000" w:rsidRDefault="00000000" w:rsidRPr="00000000" w14:paraId="0000009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1994 - 1997</w:t>
        <w:tab/>
        <w:t xml:space="preserve">Member, Clinical Laboratory Subcommittee, Medical Section, Higher State Attestation Commission.</w:t>
      </w:r>
    </w:p>
    <w:p w:rsidR="00000000" w:rsidDel="00000000" w:rsidP="00000000" w:rsidRDefault="00000000" w:rsidRPr="00000000" w14:paraId="0000009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1994 - 2000</w:t>
        <w:tab/>
        <w:t xml:space="preserve">Member, International Fellowship Awards' Commission, Ministry of Education.</w:t>
      </w:r>
    </w:p>
    <w:p w:rsidR="00000000" w:rsidDel="00000000" w:rsidP="00000000" w:rsidRDefault="00000000" w:rsidRPr="00000000" w14:paraId="0000009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1994 - 1997</w:t>
        <w:tab/>
        <w:t xml:space="preserve">Secretary, Commission for Clinical Laboratory Medicine, Higher Expert Counsel, Ministry of  </w:t>
      </w:r>
    </w:p>
    <w:p w:rsidR="00000000" w:rsidDel="00000000" w:rsidP="00000000" w:rsidRDefault="00000000" w:rsidRPr="00000000" w14:paraId="0000009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Health.</w:t>
      </w:r>
    </w:p>
    <w:p w:rsidR="00000000" w:rsidDel="00000000" w:rsidP="00000000" w:rsidRDefault="00000000" w:rsidRPr="00000000" w14:paraId="0000009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1997- 2000</w:t>
        <w:tab/>
        <w:t xml:space="preserve">Member, Medical Section, Higher State Attestation Commission.</w:t>
      </w:r>
    </w:p>
    <w:p w:rsidR="00000000" w:rsidDel="00000000" w:rsidP="00000000" w:rsidRDefault="00000000" w:rsidRPr="00000000" w14:paraId="000000A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1997- Present</w:t>
        <w:tab/>
        <w:t xml:space="preserve">National Referee and Consultant for Clinical Laboratory Medicine, Ministry of Health.</w:t>
      </w:r>
    </w:p>
    <w:p w:rsidR="00000000" w:rsidDel="00000000" w:rsidP="00000000" w:rsidRDefault="00000000" w:rsidRPr="00000000" w14:paraId="000000A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2000 - 2004</w:t>
        <w:tab/>
        <w:t xml:space="preserve">Member, Clinical Laboratory Subcommittee, Medical Section, Higher State Attestation Commission.</w:t>
      </w:r>
    </w:p>
    <w:p w:rsidR="00000000" w:rsidDel="00000000" w:rsidP="00000000" w:rsidRDefault="00000000" w:rsidRPr="00000000" w14:paraId="000000A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2001 - 2004</w:t>
        <w:tab/>
        <w:t xml:space="preserve">Member, International Fellowship Awards' Commission, Ministry of Education.</w:t>
      </w:r>
    </w:p>
    <w:p w:rsidR="00000000" w:rsidDel="00000000" w:rsidP="00000000" w:rsidRDefault="00000000" w:rsidRPr="00000000" w14:paraId="000000A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144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144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2001 - Present</w:t>
        <w:tab/>
        <w:t xml:space="preserve">Member, Standard of Laboratory Practice Committee, International Association of Therapeutic Drug Monitoring and Clinical Toxicology.</w:t>
      </w:r>
    </w:p>
    <w:p w:rsidR="00000000" w:rsidDel="00000000" w:rsidP="00000000" w:rsidRDefault="00000000" w:rsidRPr="00000000" w14:paraId="000000A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2003 –2007</w:t>
        <w:tab/>
        <w:t xml:space="preserve">Member, National Positive Drug List Committee, Council of Ministers</w:t>
      </w:r>
    </w:p>
    <w:p w:rsidR="00000000" w:rsidDel="00000000" w:rsidP="00000000" w:rsidRDefault="00000000" w:rsidRPr="00000000" w14:paraId="000000A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2005 - 2006</w:t>
        <w:tab/>
        <w:t xml:space="preserve">Member, Scientific Advice Working Party, EMEA, European Medicines Agency (EMA)</w:t>
      </w:r>
    </w:p>
    <w:p w:rsidR="00000000" w:rsidDel="00000000" w:rsidP="00000000" w:rsidRDefault="00000000" w:rsidRPr="00000000" w14:paraId="000000A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A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2013 – 2017</w:t>
        <w:tab/>
        <w:t xml:space="preserve">Member, Board of UBMS, Union of the Bulgarian Medical Specialists, </w:t>
      </w:r>
    </w:p>
    <w:p w:rsidR="00000000" w:rsidDel="00000000" w:rsidP="00000000" w:rsidRDefault="00000000" w:rsidRPr="00000000" w14:paraId="000000A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2013 – 2017 </w:t>
        <w:tab/>
        <w:t xml:space="preserve">Bureau Member, World Association of the Societies of Pathology and Laboratory Medicine </w:t>
      </w:r>
    </w:p>
    <w:p w:rsidR="00000000" w:rsidDel="00000000" w:rsidP="00000000" w:rsidRDefault="00000000" w:rsidRPr="00000000" w14:paraId="000000B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2014 – Present </w:t>
        <w:tab/>
        <w:t xml:space="preserve">Member, Section of Laboratory Medicine, Union of the European Medical Specialists (UEMS)</w:t>
      </w:r>
    </w:p>
    <w:p w:rsidR="00000000" w:rsidDel="00000000" w:rsidP="00000000" w:rsidRDefault="00000000" w:rsidRPr="00000000" w14:paraId="000000B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2016 – Present</w:t>
        <w:tab/>
        <w:t xml:space="preserve">President, Bulgarian Society of Clinical Laboratory</w:t>
      </w:r>
    </w:p>
    <w:p w:rsidR="00000000" w:rsidDel="00000000" w:rsidP="00000000" w:rsidRDefault="00000000" w:rsidRPr="00000000" w14:paraId="000000B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144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2016 – Present</w:t>
        <w:tab/>
        <w:t xml:space="preserve">Member, Commission for assessment of the scientific performance of higher schools, scientific organizations and universities in Bulgaria, Ministry of Education.</w:t>
      </w:r>
    </w:p>
    <w:p w:rsidR="00000000" w:rsidDel="00000000" w:rsidP="00000000" w:rsidRDefault="00000000" w:rsidRPr="00000000" w14:paraId="000000B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TEACHING EXPERIENCE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Undergraduate University Education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1981 - Present</w:t>
        <w:tab/>
        <w:t xml:space="preserve">Certificate Course in Clinical Chemistry for 3rd Year Pharmaceutical Students, Medical  Academy, </w:t>
      </w:r>
    </w:p>
    <w:p w:rsidR="00000000" w:rsidDel="00000000" w:rsidP="00000000" w:rsidRDefault="00000000" w:rsidRPr="00000000" w14:paraId="000000B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Sofia.</w:t>
        <w:tab/>
        <w:tab/>
      </w:r>
    </w:p>
    <w:p w:rsidR="00000000" w:rsidDel="00000000" w:rsidP="00000000" w:rsidRDefault="00000000" w:rsidRPr="00000000" w14:paraId="000000B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1984 - 1988</w:t>
        <w:tab/>
        <w:t xml:space="preserve">Clinical Laboratory for 3rd Year Medical Students, Introductory Course, Medical Academy,  Sofia.</w:t>
      </w:r>
    </w:p>
    <w:p w:rsidR="00000000" w:rsidDel="00000000" w:rsidP="00000000" w:rsidRDefault="00000000" w:rsidRPr="00000000" w14:paraId="000000C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1986 - 1992</w:t>
        <w:tab/>
        <w:t xml:space="preserve">Clinical Laboratory Medicine for 5th Year Medical Students, Clinical Course, Medical Academy, </w:t>
      </w:r>
    </w:p>
    <w:p w:rsidR="00000000" w:rsidDel="00000000" w:rsidP="00000000" w:rsidRDefault="00000000" w:rsidRPr="00000000" w14:paraId="000000C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Sofia.</w:t>
      </w:r>
    </w:p>
    <w:p w:rsidR="00000000" w:rsidDel="00000000" w:rsidP="00000000" w:rsidRDefault="00000000" w:rsidRPr="00000000" w14:paraId="000000C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1988 - 1998</w:t>
        <w:tab/>
        <w:t xml:space="preserve">Certificate Course in Clinical Chemistry for Graduate Biology Students, Sofia State University.</w:t>
      </w:r>
    </w:p>
    <w:p w:rsidR="00000000" w:rsidDel="00000000" w:rsidP="00000000" w:rsidRDefault="00000000" w:rsidRPr="00000000" w14:paraId="000000C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1995 - Present</w:t>
        <w:tab/>
        <w:t xml:space="preserve">Certificate Course in Clinical Laboratory for Medical Students, Medical University, Sofia.</w:t>
      </w:r>
    </w:p>
    <w:p w:rsidR="00000000" w:rsidDel="00000000" w:rsidP="00000000" w:rsidRDefault="00000000" w:rsidRPr="00000000" w14:paraId="000000C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144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2003 – 2007</w:t>
        <w:tab/>
        <w:t xml:space="preserve">Certificate Course in Clinical Chemistry for Master’s Degree Students in Medicinal Chemistry, Faculty of Chemistry, Sofia University “St’ Kliment Ohridski”.</w:t>
      </w:r>
    </w:p>
    <w:p w:rsidR="00000000" w:rsidDel="00000000" w:rsidP="00000000" w:rsidRDefault="00000000" w:rsidRPr="00000000" w14:paraId="000000C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PUBLICATIONS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Books  and  Book Chapters 24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tl w:val="0"/>
        </w:rPr>
        <w:t xml:space="preserve">Papers 90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rPr>
          <w:vertAlign w:val="baseline"/>
        </w:rPr>
      </w:pPr>
      <w:r w:rsidDel="00000000" w:rsidR="00000000" w:rsidRPr="00000000">
        <w:rPr>
          <w:rtl w:val="0"/>
        </w:rPr>
      </w:r>
    </w:p>
    <w:sectPr>
      <w:footerReference r:id="rId8" w:type="default"/>
      <w:footerReference r:id="rId9" w:type="even"/>
      <w:pgSz w:h="15840" w:w="12240" w:orient="portrait"/>
      <w:pgMar w:bottom="1440" w:top="1440" w:left="1319" w:right="1319" w:header="708" w:footer="708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Arimo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D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36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D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36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/>
    <w:rPr>
      <w:rFonts w:ascii="Arimo" w:cs="Arimo" w:eastAsia="Arimo" w:hAnsi="Arimo"/>
      <w:b w:val="1"/>
      <w:sz w:val="43"/>
      <w:szCs w:val="43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en-US" w:val="en-US"/>
    </w:rPr>
  </w:style>
  <w:style w:type="paragraph" w:styleId="Heading1">
    <w:name w:val="Heading 1"/>
    <w:basedOn w:val="Normal"/>
    <w:next w:val="Heading1"/>
    <w:autoRedefine w:val="0"/>
    <w:hidden w:val="0"/>
    <w:qFormat w:val="0"/>
    <w:pPr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rFonts w:ascii="Arial Unicode MS" w:cs="Arial Unicode MS" w:eastAsia="Arial Unicode MS" w:hAnsi="Arial Unicode MS"/>
      <w:b w:val="1"/>
      <w:bCs w:val="1"/>
      <w:w w:val="100"/>
      <w:kern w:val="36"/>
      <w:position w:val="-1"/>
      <w:sz w:val="43"/>
      <w:szCs w:val="43"/>
      <w:effect w:val="none"/>
      <w:vertAlign w:val="baseline"/>
      <w:cs w:val="0"/>
      <w:em w:val="none"/>
      <w:lang w:bidi="ar-SA" w:eastAsia="en-US" w:val="en-GB"/>
    </w:rPr>
  </w:style>
  <w:style w:type="character" w:styleId="DefaultParagraphFont,CharCharChar">
    <w:name w:val="Default Paragraph Font, Char Char Char"/>
    <w:next w:val="DefaultParagraphFont,CharCharCh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Normal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PlainText">
    <w:name w:val="Plain Text"/>
    <w:basedOn w:val="Normal"/>
    <w:next w:val="PlainTex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ourier New" w:hAnsi="Courier New"/>
      <w:w w:val="100"/>
      <w:position w:val="-1"/>
      <w:effect w:val="none"/>
      <w:vertAlign w:val="baseline"/>
      <w:cs w:val="0"/>
      <w:em w:val="none"/>
      <w:lang w:bidi="ar-SA" w:eastAsia="en-US" w:val="en-US"/>
    </w:rPr>
  </w:style>
  <w:style w:type="character" w:styleId="Hyperlink">
    <w:name w:val="Hyperlink"/>
    <w:next w:val="Hyperlink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Footer">
    <w:name w:val="Footer"/>
    <w:basedOn w:val="Normal"/>
    <w:next w:val="Footer"/>
    <w:autoRedefine w:val="0"/>
    <w:hidden w:val="0"/>
    <w:qFormat w:val="0"/>
    <w:pPr>
      <w:tabs>
        <w:tab w:val="center" w:leader="none" w:pos="4320"/>
        <w:tab w:val="right" w:leader="none" w:pos="8640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en-US" w:val="en-US"/>
    </w:rPr>
  </w:style>
  <w:style w:type="character" w:styleId="PageNumber">
    <w:name w:val="Page Number"/>
    <w:basedOn w:val="DefaultParagraphFont,CharCharChar"/>
    <w:next w:val="PageNumbe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FollowedHyperlink">
    <w:name w:val="FollowedHyperlink"/>
    <w:next w:val="FollowedHyperlink"/>
    <w:autoRedefine w:val="0"/>
    <w:hidden w:val="0"/>
    <w:qFormat w:val="0"/>
    <w:rPr>
      <w:color w:val="800080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DocumentMap">
    <w:name w:val="Document Map"/>
    <w:basedOn w:val="Normal"/>
    <w:next w:val="DocumentMap"/>
    <w:autoRedefine w:val="0"/>
    <w:hidden w:val="0"/>
    <w:qFormat w:val="0"/>
    <w:pPr>
      <w:shd w:color="auto" w:fill="000080" w:val="clear"/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hAnsi="Tahoma"/>
      <w:w w:val="100"/>
      <w:position w:val="-1"/>
      <w:effect w:val="none"/>
      <w:vertAlign w:val="baseline"/>
      <w:cs w:val="0"/>
      <w:em w:val="none"/>
      <w:lang w:bidi="ar-SA" w:eastAsia="en-US" w:val="en-US"/>
    </w:rPr>
  </w:style>
  <w:style w:type="paragraph" w:styleId="BodyTextIndent">
    <w:name w:val="Body Text Indent"/>
    <w:basedOn w:val="Normal"/>
    <w:next w:val="BodyTextIndent"/>
    <w:autoRedefine w:val="0"/>
    <w:hidden w:val="0"/>
    <w:qFormat w:val="0"/>
    <w:pPr>
      <w:suppressAutoHyphens w:val="1"/>
      <w:spacing w:line="240" w:lineRule="atLeast"/>
      <w:ind w:left="1440" w:leftChars="-1" w:rightChars="0" w:hanging="144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en-US" w:val="en-US"/>
    </w:rPr>
  </w:style>
  <w:style w:type="paragraph" w:styleId="BodyTextIndent2">
    <w:name w:val="Body Text Indent 2"/>
    <w:basedOn w:val="Normal"/>
    <w:next w:val="BodyTextIndent2"/>
    <w:autoRedefine w:val="0"/>
    <w:hidden w:val="0"/>
    <w:qFormat w:val="0"/>
    <w:pPr>
      <w:suppressAutoHyphens w:val="1"/>
      <w:spacing w:line="1" w:lineRule="atLeast"/>
      <w:ind w:left="-284" w:leftChars="-1" w:rightChars="0" w:firstLineChars="-1"/>
      <w:jc w:val="both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en-US" w:val="en-US"/>
    </w:rPr>
  </w:style>
  <w:style w:type="character" w:styleId="doclinkaffil">
    <w:name w:val="doclinkaffil"/>
    <w:basedOn w:val="DefaultParagraphFont,CharCharChar"/>
    <w:next w:val="doclinkaffil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vspacer4">
    <w:name w:val="vspacer4"/>
    <w:next w:val="vspacer4"/>
    <w:autoRedefine w:val="0"/>
    <w:hidden w:val="0"/>
    <w:qFormat w:val="0"/>
    <w:rPr>
      <w:vanish w:val="1"/>
      <w:w w:val="100"/>
      <w:position w:val="-1"/>
      <w:effect w:val="none"/>
      <w:vertAlign w:val="baseline"/>
      <w:cs w:val="0"/>
      <w:em w:val="none"/>
      <w:lang/>
    </w:rPr>
  </w:style>
  <w:style w:type="character" w:styleId="docentity">
    <w:name w:val="docentity"/>
    <w:basedOn w:val="DefaultParagraphFont,CharCharChar"/>
    <w:next w:val="docentity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sltitle">
    <w:name w:val="sltitle"/>
    <w:basedOn w:val="DefaultParagraphFont,CharCharChar"/>
    <w:next w:val="sltitle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slyear">
    <w:name w:val="slyear"/>
    <w:basedOn w:val="DefaultParagraphFont,CharCharChar"/>
    <w:next w:val="slye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slvol">
    <w:name w:val="slvol"/>
    <w:basedOn w:val="DefaultParagraphFont,CharCharChar"/>
    <w:next w:val="slvol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sliss">
    <w:name w:val="sliss"/>
    <w:basedOn w:val="DefaultParagraphFont,CharCharChar"/>
    <w:next w:val="sliss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sppf">
    <w:name w:val="sppf"/>
    <w:basedOn w:val="DefaultParagraphFont,CharCharChar"/>
    <w:next w:val="sppf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slppl">
    <w:name w:val="slppl"/>
    <w:basedOn w:val="DefaultParagraphFont,CharCharChar"/>
    <w:next w:val="slppl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Char">
    <w:name w:val="Char"/>
    <w:basedOn w:val="Normal"/>
    <w:next w:val="Char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pl-PL" w:val="pl-PL"/>
    </w:rPr>
  </w:style>
  <w:style w:type="table" w:styleId="TableGrid">
    <w:name w:val="Table Grid"/>
    <w:basedOn w:val="TableNormal"/>
    <w:next w:val="TableGrid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alibri" w:eastAsia="Calibri" w:hAnsi="Calibri"/>
      <w:w w:val="100"/>
      <w:position w:val="-1"/>
      <w:effect w:val="none"/>
      <w:vertAlign w:val="baseline"/>
      <w:cs w:val="0"/>
      <w:em w:val="none"/>
      <w:lang/>
    </w:rPr>
    <w:tblPr>
      <w:tblStyle w:val="TableGrid"/>
      <w:jc w:val="left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</w:tblPr>
  </w:style>
  <w:style w:type="paragraph" w:styleId="ListParagraph">
    <w:name w:val="List Paragraph"/>
    <w:basedOn w:val="Normal"/>
    <w:next w:val="ListParagraph"/>
    <w:autoRedefine w:val="0"/>
    <w:hidden w:val="0"/>
    <w:qFormat w:val="0"/>
    <w:pPr>
      <w:suppressAutoHyphens w:val="1"/>
      <w:spacing w:line="1" w:lineRule="atLeast"/>
      <w:ind w:left="708"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en-US" w:val="en-US"/>
    </w:rPr>
  </w:style>
  <w:style w:type="paragraph" w:styleId="Header">
    <w:name w:val="Header"/>
    <w:basedOn w:val="Normal"/>
    <w:next w:val="Header"/>
    <w:autoRedefine w:val="0"/>
    <w:hidden w:val="0"/>
    <w:qFormat w:val="0"/>
    <w:pPr>
      <w:tabs>
        <w:tab w:val="center" w:leader="none" w:pos="4536"/>
        <w:tab w:val="right" w:leader="none" w:pos="9072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en-US" w:val="en-US"/>
    </w:rPr>
  </w:style>
  <w:style w:type="character" w:styleId="HeaderChar">
    <w:name w:val="Header Char"/>
    <w:next w:val="HeaderCh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 w:eastAsia="en-US" w:val="en-US"/>
    </w:rPr>
  </w:style>
  <w:style w:type="character" w:styleId="label">
    <w:name w:val="label"/>
    <w:basedOn w:val="DefaultParagraphFont,CharCharChar"/>
    <w:next w:val="label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data_bold">
    <w:name w:val="data_bold"/>
    <w:basedOn w:val="DefaultParagraphFont,CharCharChar"/>
    <w:next w:val="data_bold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hithilite">
    <w:name w:val="hithilite"/>
    <w:basedOn w:val="DefaultParagraphFont,CharCharChar"/>
    <w:next w:val="hithilite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apple-converted-space">
    <w:name w:val="apple-converted-space"/>
    <w:basedOn w:val="DefaultParagraphFont,CharCharChar"/>
    <w:next w:val="apple-converted-space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svinarov@medfac.acad.bg" TargetMode="Externa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H6ycVZ6Z0h7leVD/Y3udMtp1iRA==">AMUW2mVXtHFfxbQq8Aj4W93GRyuhoGzPepF62dMMuDdEY6olfMSSqT6upvQCeyem/wOK4HOpd6n8xUyPJ0SkFjqOEPE7JZMKVaxNxwslgmARpKw8PfpizKE=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2019-03-05T08:10:00Z</dcterms:created>
  <dc:creator>Research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AdHocReviewCycleID">
    <vt:i4>748033832</vt:i4>
  </property>
  <property fmtid="{D5CDD505-2E9C-101B-9397-08002B2CF9AE}" pid="4" name="_EmailSubject">
    <vt:lpstr>Updated CV</vt:lpstr>
  </property>
  <property fmtid="{D5CDD505-2E9C-101B-9397-08002B2CF9AE}" pid="5" name="_AuthorEmail">
    <vt:lpstr>T.Vasileva@ecopharm.bg</vt:lpstr>
  </property>
  <property fmtid="{D5CDD505-2E9C-101B-9397-08002B2CF9AE}" pid="6" name="_AuthorEmailDisplayName">
    <vt:lpstr>Theodora Vasileva</vt:lpstr>
  </property>
  <property fmtid="{D5CDD505-2E9C-101B-9397-08002B2CF9AE}" pid="7" name="_PreviousAdHocReviewCycleID">
    <vt:i4>6233662</vt:i4>
  </property>
  <property fmtid="{D5CDD505-2E9C-101B-9397-08002B2CF9AE}" pid="8" name="_ReviewingToolsShownOnce">
    <vt:lpstr/>
  </property>
</Properties>
</file>